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CF" w:rsidRPr="000760ED" w:rsidRDefault="00FF7ACF" w:rsidP="00FF7ACF">
      <w:pPr>
        <w:rPr>
          <w:lang w:val="en-US"/>
        </w:rPr>
      </w:pPr>
    </w:p>
    <w:p w:rsidR="00FF7ACF" w:rsidRPr="00AB3BB6" w:rsidRDefault="00FF7ACF" w:rsidP="00FF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u w:val="single"/>
        </w:rPr>
      </w:pPr>
      <w:r w:rsidRPr="00AB3BB6">
        <w:rPr>
          <w:u w:val="single"/>
        </w:rPr>
        <w:t xml:space="preserve">Unternehmen </w:t>
      </w:r>
    </w:p>
    <w:p w:rsidR="00FF7ACF" w:rsidRPr="00B74777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  <w:rPr>
          <w:lang w:val="en-GB"/>
        </w:rPr>
      </w:pPr>
      <w:r w:rsidRPr="00B74777">
        <w:rPr>
          <w:lang w:val="en-GB"/>
        </w:rPr>
        <w:t>Start up (</w:t>
      </w:r>
      <w:proofErr w:type="spellStart"/>
      <w:r w:rsidRPr="00B74777">
        <w:rPr>
          <w:lang w:val="en-GB"/>
        </w:rPr>
        <w:t>bsp</w:t>
      </w:r>
      <w:proofErr w:type="spellEnd"/>
      <w:r w:rsidRPr="00B74777">
        <w:rPr>
          <w:lang w:val="en-GB"/>
        </w:rPr>
        <w:t xml:space="preserve">. biotech </w:t>
      </w:r>
      <w:proofErr w:type="spellStart"/>
      <w:r w:rsidRPr="00B74777">
        <w:rPr>
          <w:lang w:val="en-GB"/>
        </w:rPr>
        <w:t>halle</w:t>
      </w:r>
      <w:proofErr w:type="spellEnd"/>
      <w:r w:rsidRPr="00B74777">
        <w:rPr>
          <w:lang w:val="en-GB"/>
        </w:rPr>
        <w:t>)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International agierende Unternehmen (Bsp. DOW)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Spin off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Lokal verwurzelte KMU (</w:t>
      </w:r>
      <w:proofErr w:type="spellStart"/>
      <w:r>
        <w:t>kathi</w:t>
      </w:r>
      <w:proofErr w:type="spellEnd"/>
      <w:r>
        <w:t xml:space="preserve"> Halle)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Unternehmen mit FuE-Personal (SKW Piesteritz)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Subunternehmer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Unternehmen die transferiert werden/worden sind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Unternehmen in der Restrukturierung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240" w:lineRule="auto"/>
        <w:ind w:left="357" w:hanging="357"/>
        <w:jc w:val="both"/>
      </w:pPr>
      <w:r>
        <w:t xml:space="preserve">Aufsteigende Unternehmen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Unternehmen, die outsourcen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Sozialunternehmer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… </w:t>
      </w:r>
    </w:p>
    <w:p w:rsidR="00FF7ACF" w:rsidRPr="00AB3BB6" w:rsidRDefault="00FF7ACF" w:rsidP="00FF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u w:val="single"/>
        </w:rPr>
      </w:pPr>
      <w:r w:rsidRPr="00AB3BB6">
        <w:rPr>
          <w:u w:val="single"/>
        </w:rPr>
        <w:t xml:space="preserve">Wissenschaft / Bildung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Wissenschaftszentren (WZW)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Hochschulen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Forschungsinstitute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Forschungszentren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Technologieparks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Kompetenzzentren (KAT)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WTT-Zentren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Patentagenturen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Einrichtungen des Wissenstransfers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Netzwerke/Netzwerkkoordinatoren (incl. Cluster)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proofErr w:type="spellStart"/>
      <w:r>
        <w:t>Proof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-Berater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Living Labs</w:t>
      </w:r>
      <w:r>
        <w:rPr>
          <w:rStyle w:val="Funotenzeichen"/>
        </w:rPr>
        <w:footnoteReference w:id="1"/>
      </w:r>
      <w:r>
        <w:t xml:space="preserve"> (</w:t>
      </w:r>
      <w:proofErr w:type="spellStart"/>
      <w:r>
        <w:t>Exfa</w:t>
      </w:r>
      <w:proofErr w:type="spellEnd"/>
      <w:r>
        <w:t xml:space="preserve">, VTDC, … )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Berufsbildungszentren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Schulen/Berufsschulen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Behörden/Berufsqualifikationen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…</w:t>
      </w:r>
    </w:p>
    <w:p w:rsidR="00FF7ACF" w:rsidRPr="00AB3BB6" w:rsidRDefault="00FF7ACF" w:rsidP="00FF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u w:val="single"/>
        </w:rPr>
      </w:pPr>
      <w:r>
        <w:rPr>
          <w:u w:val="single"/>
        </w:rPr>
        <w:t xml:space="preserve">Experten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 w:rsidRPr="00AB3BB6">
        <w:t>Peer Review</w:t>
      </w:r>
      <w:r>
        <w:t xml:space="preserve"> (auch außerhalb der Wissenschaft)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Prospektion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Unternehmensberater (auch studentische Organisationen)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Benchmarking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Regionalvertretungen (im Ausland, Brüssel) </w:t>
      </w:r>
    </w:p>
    <w:p w:rsidR="00FF7ACF" w:rsidRPr="00B74777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  <w:rPr>
          <w:lang w:val="en-GB"/>
        </w:rPr>
      </w:pPr>
      <w:r w:rsidRPr="00B74777">
        <w:rPr>
          <w:lang w:val="en-GB"/>
        </w:rPr>
        <w:t>FDI-</w:t>
      </w:r>
      <w:proofErr w:type="spellStart"/>
      <w:r w:rsidRPr="00B74777">
        <w:rPr>
          <w:lang w:val="en-GB"/>
        </w:rPr>
        <w:t>Berater</w:t>
      </w:r>
      <w:proofErr w:type="spellEnd"/>
      <w:r w:rsidRPr="00B74777">
        <w:rPr>
          <w:lang w:val="en-GB"/>
        </w:rPr>
        <w:t xml:space="preserve"> (Foreign Direct Investment)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…</w:t>
      </w:r>
    </w:p>
    <w:p w:rsidR="00FF7ACF" w:rsidRPr="00AB3BB6" w:rsidRDefault="00FF7ACF" w:rsidP="00FF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u w:val="single"/>
        </w:rPr>
      </w:pPr>
      <w:r>
        <w:rPr>
          <w:u w:val="single"/>
        </w:rPr>
        <w:t>Investoren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Banken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proofErr w:type="spellStart"/>
      <w:r w:rsidRPr="006A35CC">
        <w:lastRenderedPageBreak/>
        <w:t>BusinessAngels</w:t>
      </w:r>
      <w:proofErr w:type="spellEnd"/>
      <w:r w:rsidRPr="006A35CC">
        <w:t xml:space="preserve"> </w:t>
      </w:r>
    </w:p>
    <w:p w:rsidR="00FF7ACF" w:rsidRPr="006A35CC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 w:rsidRPr="006A35CC">
        <w:t xml:space="preserve">Venture </w:t>
      </w:r>
      <w:proofErr w:type="spellStart"/>
      <w:r w:rsidRPr="006A35CC">
        <w:t>Capitalists</w:t>
      </w:r>
      <w:proofErr w:type="spellEnd"/>
      <w:r w:rsidRPr="006A35CC">
        <w:t xml:space="preserve">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proofErr w:type="spellStart"/>
      <w:r>
        <w:t>Seed-Funding</w:t>
      </w:r>
      <w:proofErr w:type="spellEnd"/>
      <w:r>
        <w:t xml:space="preserve">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Serial Unternehmer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proofErr w:type="spellStart"/>
      <w:r>
        <w:t>Crowd-Funding</w:t>
      </w:r>
      <w:proofErr w:type="spellEnd"/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Mikrokredite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Spin off-</w:t>
      </w:r>
      <w:proofErr w:type="spellStart"/>
      <w:r>
        <w:t>Funding</w:t>
      </w:r>
      <w:proofErr w:type="spellEnd"/>
      <w:r>
        <w:t xml:space="preserve">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Corporate </w:t>
      </w:r>
      <w:proofErr w:type="spellStart"/>
      <w:r>
        <w:t>venturing</w:t>
      </w:r>
      <w:proofErr w:type="spellEnd"/>
      <w:r>
        <w:t xml:space="preserve">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Exportkreditvergabe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Kreditgarantien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Investment Berater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Grundstücksmakler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….</w:t>
      </w:r>
    </w:p>
    <w:p w:rsidR="00FF7ACF" w:rsidRPr="00CA7426" w:rsidRDefault="00FF7ACF" w:rsidP="00FF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u w:val="single"/>
        </w:rPr>
      </w:pPr>
      <w:r w:rsidRPr="00CA7426">
        <w:rPr>
          <w:u w:val="single"/>
        </w:rPr>
        <w:t>Zivilgesellschaft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Wohlfahrtsverbände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Regional Banken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Parteien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Gewerkschaften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Kundige Bürger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Verbände / Organisationen </w:t>
      </w:r>
    </w:p>
    <w:p w:rsidR="00FF7ACF" w:rsidRPr="00CA7426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jc w:val="both"/>
      </w:pPr>
      <w:r w:rsidRPr="00CA7426">
        <w:t>…</w:t>
      </w:r>
    </w:p>
    <w:p w:rsidR="00FF7ACF" w:rsidRPr="00CA7426" w:rsidRDefault="00FF7ACF" w:rsidP="00FF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u w:val="single"/>
        </w:rPr>
      </w:pPr>
      <w:r w:rsidRPr="00CA7426">
        <w:rPr>
          <w:u w:val="single"/>
        </w:rPr>
        <w:t xml:space="preserve">Öffentlich finanzierte Einrichtungen / Behörden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Regionalentwicklungsgesellschaften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Regionale Innovationsagenturen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Städte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Landkreise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Regionale Energie-/Umweltagenturen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Public Investment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Industrieparks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 xml:space="preserve">Inkubator-Einrichtungen </w:t>
      </w:r>
    </w:p>
    <w:p w:rsidR="00FF7ACF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Regionale Arbeitsvermittlung</w:t>
      </w:r>
    </w:p>
    <w:p w:rsidR="00FF7ACF" w:rsidRPr="00AB3BB6" w:rsidRDefault="00FF7ACF" w:rsidP="00FF7A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</w:pPr>
      <w:r>
        <w:t>…</w:t>
      </w:r>
    </w:p>
    <w:p w:rsidR="00FF7ACF" w:rsidRDefault="00FF7ACF" w:rsidP="00FF7ACF"/>
    <w:p w:rsidR="007B7136" w:rsidRDefault="007B7136">
      <w:bookmarkStart w:id="0" w:name="_GoBack"/>
      <w:bookmarkEnd w:id="0"/>
    </w:p>
    <w:sectPr w:rsidR="007B71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07" w:rsidRDefault="001D3A07" w:rsidP="00FF7ACF">
      <w:pPr>
        <w:spacing w:after="0" w:line="240" w:lineRule="auto"/>
      </w:pPr>
      <w:r>
        <w:separator/>
      </w:r>
    </w:p>
  </w:endnote>
  <w:endnote w:type="continuationSeparator" w:id="0">
    <w:p w:rsidR="001D3A07" w:rsidRDefault="001D3A07" w:rsidP="00FF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07" w:rsidRDefault="001D3A07" w:rsidP="00FF7ACF">
      <w:pPr>
        <w:spacing w:after="0" w:line="240" w:lineRule="auto"/>
      </w:pPr>
      <w:r>
        <w:separator/>
      </w:r>
    </w:p>
  </w:footnote>
  <w:footnote w:type="continuationSeparator" w:id="0">
    <w:p w:rsidR="001D3A07" w:rsidRDefault="001D3A07" w:rsidP="00FF7ACF">
      <w:pPr>
        <w:spacing w:after="0" w:line="240" w:lineRule="auto"/>
      </w:pPr>
      <w:r>
        <w:continuationSeparator/>
      </w:r>
    </w:p>
  </w:footnote>
  <w:footnote w:id="1">
    <w:p w:rsidR="00FF7ACF" w:rsidRPr="007F4C38" w:rsidRDefault="00FF7ACF" w:rsidP="00FF7ACF">
      <w:pPr>
        <w:autoSpaceDE w:val="0"/>
        <w:autoSpaceDN w:val="0"/>
        <w:adjustRightInd w:val="0"/>
        <w:ind w:left="227" w:hanging="227"/>
        <w:rPr>
          <w:lang w:val="en-US"/>
        </w:rPr>
      </w:pPr>
      <w:r>
        <w:rPr>
          <w:rStyle w:val="Funotenzeichen"/>
        </w:rPr>
        <w:footnoteRef/>
      </w:r>
      <w:r w:rsidRPr="00B74777">
        <w:rPr>
          <w:lang w:val="en-GB"/>
        </w:rPr>
        <w:t xml:space="preserve"> </w:t>
      </w:r>
      <w:r w:rsidRPr="00B74777">
        <w:rPr>
          <w:lang w:val="en-GB"/>
        </w:rPr>
        <w:tab/>
      </w:r>
      <w:proofErr w:type="spellStart"/>
      <w:r w:rsidRPr="00B74777">
        <w:rPr>
          <w:rFonts w:ascii="TimesNewRoman" w:hAnsi="TimesNewRoman" w:cs="TimesNewRoman"/>
          <w:sz w:val="16"/>
          <w:szCs w:val="16"/>
          <w:lang w:val="en-GB"/>
        </w:rPr>
        <w:t>Nutzerbezogene</w:t>
      </w:r>
      <w:proofErr w:type="spellEnd"/>
      <w:r w:rsidRPr="00B74777">
        <w:rPr>
          <w:rFonts w:ascii="TimesNewRoman" w:hAnsi="TimesNewRoman" w:cs="TimesNewRoman"/>
          <w:sz w:val="16"/>
          <w:szCs w:val="16"/>
          <w:lang w:val="en-GB"/>
        </w:rPr>
        <w:t xml:space="preserve"> (</w:t>
      </w:r>
      <w:proofErr w:type="spellStart"/>
      <w:r w:rsidRPr="00B74777">
        <w:rPr>
          <w:rFonts w:ascii="TimesNewRoman" w:hAnsi="TimesNewRoman" w:cs="TimesNewRoman"/>
          <w:sz w:val="16"/>
          <w:szCs w:val="16"/>
          <w:lang w:val="en-GB"/>
        </w:rPr>
        <w:t>Weiter</w:t>
      </w:r>
      <w:proofErr w:type="spellEnd"/>
      <w:r w:rsidRPr="00B74777">
        <w:rPr>
          <w:rFonts w:ascii="TimesNewRoman" w:hAnsi="TimesNewRoman" w:cs="TimesNewRoman"/>
          <w:sz w:val="16"/>
          <w:szCs w:val="16"/>
          <w:lang w:val="en-GB"/>
        </w:rPr>
        <w:t>-)</w:t>
      </w:r>
      <w:proofErr w:type="spellStart"/>
      <w:r w:rsidRPr="00B74777">
        <w:rPr>
          <w:rFonts w:ascii="TimesNewRoman" w:hAnsi="TimesNewRoman" w:cs="TimesNewRoman"/>
          <w:sz w:val="16"/>
          <w:szCs w:val="16"/>
          <w:lang w:val="en-GB"/>
        </w:rPr>
        <w:t>Entwicklung</w:t>
      </w:r>
      <w:proofErr w:type="spellEnd"/>
      <w:r w:rsidRPr="00B74777">
        <w:rPr>
          <w:rFonts w:ascii="TimesNewRoman" w:hAnsi="TimesNewRoman" w:cs="TimesNewRoman"/>
          <w:sz w:val="16"/>
          <w:szCs w:val="16"/>
          <w:lang w:val="en-GB"/>
        </w:rPr>
        <w:t xml:space="preserve">, </w:t>
      </w:r>
      <w:proofErr w:type="spellStart"/>
      <w:r w:rsidRPr="00B74777">
        <w:rPr>
          <w:rFonts w:ascii="TimesNewRoman" w:hAnsi="TimesNewRoman" w:cs="TimesNewRoman"/>
          <w:sz w:val="16"/>
          <w:szCs w:val="16"/>
          <w:lang w:val="en-GB"/>
        </w:rPr>
        <w:t>Testung</w:t>
      </w:r>
      <w:proofErr w:type="spellEnd"/>
      <w:r w:rsidRPr="00B74777">
        <w:rPr>
          <w:rFonts w:ascii="TimesNewRoman" w:hAnsi="TimesNewRoman" w:cs="TimesNewRoman"/>
          <w:sz w:val="16"/>
          <w:szCs w:val="16"/>
          <w:lang w:val="en-GB"/>
        </w:rPr>
        <w:t xml:space="preserve"> </w:t>
      </w:r>
      <w:proofErr w:type="spellStart"/>
      <w:r w:rsidRPr="00B74777">
        <w:rPr>
          <w:rFonts w:ascii="TimesNewRoman" w:hAnsi="TimesNewRoman" w:cs="TimesNewRoman"/>
          <w:sz w:val="16"/>
          <w:szCs w:val="16"/>
          <w:lang w:val="en-GB"/>
        </w:rPr>
        <w:t>als</w:t>
      </w:r>
      <w:proofErr w:type="spellEnd"/>
      <w:r w:rsidRPr="00B74777">
        <w:rPr>
          <w:rFonts w:ascii="TimesNewRoman" w:hAnsi="TimesNewRoman" w:cs="TimesNewRoman"/>
          <w:sz w:val="16"/>
          <w:szCs w:val="16"/>
          <w:lang w:val="en-GB"/>
        </w:rPr>
        <w:t xml:space="preserve"> WTT-</w:t>
      </w:r>
      <w:proofErr w:type="spellStart"/>
      <w:r w:rsidRPr="00B74777">
        <w:rPr>
          <w:rFonts w:ascii="TimesNewRoman" w:hAnsi="TimesNewRoman" w:cs="TimesNewRoman"/>
          <w:sz w:val="16"/>
          <w:szCs w:val="16"/>
          <w:lang w:val="en-GB"/>
        </w:rPr>
        <w:t>Ansatz</w:t>
      </w:r>
      <w:proofErr w:type="spellEnd"/>
      <w:r w:rsidRPr="00B74777">
        <w:rPr>
          <w:rFonts w:ascii="TimesNewRoman" w:hAnsi="TimesNewRoman" w:cs="TimesNewRoman"/>
          <w:sz w:val="16"/>
          <w:szCs w:val="16"/>
          <w:lang w:val="en-GB"/>
        </w:rPr>
        <w:t xml:space="preserve">; Lessons from the “Living Labs”: By engaging user groups or at least by looking on innovations from the perspectives of user groups, the strengths and weaknesses of the </w:t>
      </w:r>
      <w:proofErr w:type="spellStart"/>
      <w:r w:rsidRPr="00B74777">
        <w:rPr>
          <w:rFonts w:ascii="TimesNewRoman" w:hAnsi="TimesNewRoman" w:cs="TimesNewRoman"/>
          <w:sz w:val="16"/>
          <w:szCs w:val="16"/>
          <w:lang w:val="en-GB"/>
        </w:rPr>
        <w:t>ecoinnovation</w:t>
      </w:r>
      <w:proofErr w:type="spellEnd"/>
      <w:r w:rsidRPr="00B74777">
        <w:rPr>
          <w:rFonts w:ascii="TimesNewRoman" w:hAnsi="TimesNewRoman" w:cs="TimesNewRoman"/>
          <w:sz w:val="16"/>
          <w:szCs w:val="16"/>
          <w:lang w:val="en-GB"/>
        </w:rPr>
        <w:t xml:space="preserve"> system could be identified and addressed.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F47D8"/>
    <w:multiLevelType w:val="hybridMultilevel"/>
    <w:tmpl w:val="C86E97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CF"/>
    <w:rsid w:val="001D3A07"/>
    <w:rsid w:val="002D5212"/>
    <w:rsid w:val="002F640C"/>
    <w:rsid w:val="00362F23"/>
    <w:rsid w:val="005720E9"/>
    <w:rsid w:val="006127E4"/>
    <w:rsid w:val="007B7136"/>
    <w:rsid w:val="008850FC"/>
    <w:rsid w:val="00D754A3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7A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unhideWhenUsed/>
    <w:rsid w:val="00FF7A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7A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unhideWhenUsed/>
    <w:rsid w:val="00FF7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1409</Characters>
  <Application>Microsoft Office Word</Application>
  <DocSecurity>0</DocSecurity>
  <Lines>26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WZW</dc:creator>
  <cp:lastModifiedBy>WZW</cp:lastModifiedBy>
  <cp:revision>1</cp:revision>
  <dcterms:created xsi:type="dcterms:W3CDTF">2013-02-25T18:51:00Z</dcterms:created>
  <dcterms:modified xsi:type="dcterms:W3CDTF">2013-02-25T18:52:00Z</dcterms:modified>
</cp:coreProperties>
</file>